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AC" w:rsidRDefault="00EF17AC" w:rsidP="00EF17AC">
      <w:pPr>
        <w:pStyle w:val="Default"/>
      </w:pPr>
    </w:p>
    <w:p w:rsidR="00EF17AC" w:rsidRPr="00EF17AC" w:rsidRDefault="00EF17AC" w:rsidP="00EF17AC">
      <w:pPr>
        <w:pStyle w:val="Default"/>
        <w:jc w:val="right"/>
      </w:pPr>
      <w:r>
        <w:t xml:space="preserve"> </w:t>
      </w:r>
      <w:r w:rsidRPr="00EF17AC">
        <w:t xml:space="preserve">УТВЕРЖДЕНО </w:t>
      </w:r>
    </w:p>
    <w:p w:rsidR="00EF17AC" w:rsidRPr="00EF17AC" w:rsidRDefault="00EF17AC" w:rsidP="00EF17AC">
      <w:pPr>
        <w:pStyle w:val="Default"/>
        <w:jc w:val="right"/>
      </w:pPr>
      <w:r w:rsidRPr="00EF17AC">
        <w:t>ПРИКАЗОМ АНО «Ресурсный центр</w:t>
      </w:r>
    </w:p>
    <w:p w:rsidR="00EF17AC" w:rsidRPr="00EF17AC" w:rsidRDefault="00EF17AC" w:rsidP="00EF17AC">
      <w:pPr>
        <w:pStyle w:val="Default"/>
        <w:jc w:val="right"/>
      </w:pPr>
      <w:r w:rsidRPr="00EF17AC">
        <w:t xml:space="preserve"> профилактики социального сиротства» </w:t>
      </w:r>
    </w:p>
    <w:p w:rsidR="00EF17AC" w:rsidRPr="00EF17AC" w:rsidRDefault="00EF17AC" w:rsidP="00EF17AC">
      <w:pPr>
        <w:pStyle w:val="Default"/>
        <w:jc w:val="right"/>
      </w:pPr>
      <w:r w:rsidRPr="00EF17AC">
        <w:t xml:space="preserve">№ 1/11/18 </w:t>
      </w:r>
    </w:p>
    <w:p w:rsidR="000156EC" w:rsidRDefault="00EF17AC" w:rsidP="00EF17AC">
      <w:pPr>
        <w:jc w:val="right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sz w:val="24"/>
          <w:szCs w:val="24"/>
        </w:rPr>
        <w:t xml:space="preserve">ОТ «01» ноября 2018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F17AC">
        <w:rPr>
          <w:rFonts w:ascii="Times New Roman" w:hAnsi="Times New Roman" w:cs="Times New Roman"/>
          <w:sz w:val="24"/>
          <w:szCs w:val="24"/>
        </w:rPr>
        <w:t>.</w:t>
      </w:r>
    </w:p>
    <w:p w:rsidR="00EF17AC" w:rsidRDefault="00EF17AC" w:rsidP="00EF17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7AC" w:rsidRDefault="00EF17AC" w:rsidP="00EF17AC">
      <w:pPr>
        <w:pStyle w:val="Default"/>
        <w:spacing w:after="240"/>
      </w:pPr>
    </w:p>
    <w:p w:rsidR="00EF17AC" w:rsidRDefault="00EF17AC" w:rsidP="00EF17AC">
      <w:pPr>
        <w:pStyle w:val="Default"/>
        <w:jc w:val="center"/>
        <w:rPr>
          <w:b/>
          <w:bCs/>
          <w:sz w:val="28"/>
          <w:szCs w:val="28"/>
        </w:rPr>
      </w:pPr>
      <w:r w:rsidRPr="00EF17AC">
        <w:rPr>
          <w:b/>
          <w:bCs/>
          <w:sz w:val="28"/>
          <w:szCs w:val="28"/>
        </w:rPr>
        <w:t>ПОЛИТИКА</w:t>
      </w:r>
    </w:p>
    <w:p w:rsidR="00EF17AC" w:rsidRDefault="00EF17AC" w:rsidP="00EF17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обработки персональных данных</w:t>
      </w:r>
    </w:p>
    <w:p w:rsidR="00EF17AC" w:rsidRPr="00EF17AC" w:rsidRDefault="00EF17AC" w:rsidP="00EF1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Автономной некоммерческой организации</w:t>
      </w:r>
    </w:p>
    <w:p w:rsidR="00EF17AC" w:rsidRDefault="00EF17AC" w:rsidP="00EF1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7AC">
        <w:rPr>
          <w:rFonts w:ascii="Times New Roman" w:hAnsi="Times New Roman" w:cs="Times New Roman"/>
          <w:b/>
          <w:bCs/>
          <w:sz w:val="28"/>
          <w:szCs w:val="28"/>
        </w:rPr>
        <w:t>«Ресурсный центр профилактики социального сиротства»</w:t>
      </w:r>
    </w:p>
    <w:p w:rsidR="00EF17AC" w:rsidRDefault="00EF17AC" w:rsidP="00EF1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7AC" w:rsidRPr="00EF17AC" w:rsidRDefault="00EF17AC" w:rsidP="00C24D9E">
      <w:pPr>
        <w:pStyle w:val="Default"/>
        <w:jc w:val="center"/>
      </w:pPr>
      <w:r w:rsidRPr="00EF17AC">
        <w:rPr>
          <w:b/>
          <w:bCs/>
        </w:rPr>
        <w:t>1. ЦЕЛЬ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Целью настоящей Политики обработки персональных данных Автономной некоммерческой организации «Ресурсный центр профилактики социального сиротства» (далее – Политика) является обеспечение соответствия процесса обработки и защиты персональных данных в Автономной некоммерческой организации «Ресурсный центр профилактики социального сиротства» (далее – Организация) законодательству Российской Федерации.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Настоящая Политика определяет основные принципы, цели и условия обработки персональных данных в Организации. 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sz w:val="24"/>
          <w:szCs w:val="24"/>
        </w:rPr>
        <w:t>При обработке персональных данных Организация руководствуется Федеральным Законом №152-ФЗ «О персональных данных» от 27.07.2006 г.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AC" w:rsidRPr="00EF17AC" w:rsidRDefault="00EF17AC" w:rsidP="00C24D9E">
      <w:pPr>
        <w:pStyle w:val="Default"/>
        <w:jc w:val="center"/>
      </w:pPr>
      <w:r w:rsidRPr="00EF17AC">
        <w:rPr>
          <w:b/>
          <w:bCs/>
        </w:rPr>
        <w:t>2. ОБЛАСТЬ ПРИМЕНЕНИЯ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sz w:val="24"/>
          <w:szCs w:val="24"/>
        </w:rPr>
        <w:t xml:space="preserve">Действие настоящей Политики распространяется на любые действия Организации в отношении персональных данных Пользователей сайта </w:t>
      </w:r>
      <w:hyperlink r:id="rId5" w:history="1">
        <w:r w:rsidRPr="00EF17AC">
          <w:rPr>
            <w:rStyle w:val="a3"/>
            <w:rFonts w:ascii="Times New Roman" w:hAnsi="Times New Roman" w:cs="Times New Roman"/>
            <w:sz w:val="24"/>
            <w:szCs w:val="24"/>
          </w:rPr>
          <w:t>http://sirotstvynet.ru/</w:t>
        </w:r>
      </w:hyperlink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AC" w:rsidRPr="00EF17AC" w:rsidRDefault="00EF17AC" w:rsidP="00C24D9E">
      <w:pPr>
        <w:pStyle w:val="Default"/>
        <w:jc w:val="center"/>
      </w:pPr>
      <w:r w:rsidRPr="00EF17AC">
        <w:rPr>
          <w:b/>
          <w:bCs/>
        </w:rPr>
        <w:t>3. ТЕРМИНЫ, СОКРАЩЕНИЯ, УСЛОВНЫЕ ОБОЗНАЧЕНИЯ</w:t>
      </w:r>
    </w:p>
    <w:p w:rsidR="00C24D9E" w:rsidRDefault="00EF17AC" w:rsidP="00EF17AC">
      <w:pPr>
        <w:pStyle w:val="Default"/>
        <w:jc w:val="both"/>
      </w:pPr>
      <w:r w:rsidRPr="00EF17AC">
        <w:rPr>
          <w:b/>
          <w:bCs/>
        </w:rPr>
        <w:t xml:space="preserve">Организация </w:t>
      </w:r>
      <w:r w:rsidRPr="00EF17AC">
        <w:t xml:space="preserve">– Автономная некоммерческая организация </w:t>
      </w:r>
      <w:r w:rsidR="00C24D9E" w:rsidRPr="00EF17AC">
        <w:t>«Ресурсный центр профилактики социального сиротства»</w:t>
      </w:r>
      <w:r w:rsidR="00C24D9E">
        <w:t>;</w:t>
      </w:r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t xml:space="preserve">Персональные данные </w:t>
      </w:r>
      <w:r w:rsidRPr="00EF17AC">
        <w:t>(</w:t>
      </w:r>
      <w:proofErr w:type="spellStart"/>
      <w:r w:rsidRPr="00EF17AC">
        <w:t>ПДн</w:t>
      </w:r>
      <w:proofErr w:type="spellEnd"/>
      <w:r w:rsidRPr="00EF17AC">
        <w:t xml:space="preserve">) –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t xml:space="preserve">Оператор </w:t>
      </w:r>
      <w:r w:rsidRPr="00EF17AC"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EF17AC" w:rsidRPr="00EF17AC" w:rsidRDefault="00EF17AC" w:rsidP="00EF17AC">
      <w:pPr>
        <w:pStyle w:val="Default"/>
        <w:jc w:val="both"/>
      </w:pPr>
      <w:proofErr w:type="gramStart"/>
      <w:r w:rsidRPr="00EF17AC">
        <w:rPr>
          <w:b/>
          <w:bCs/>
        </w:rPr>
        <w:t xml:space="preserve">Обработка персональных данных </w:t>
      </w:r>
      <w:r w:rsidRPr="00EF17AC"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t xml:space="preserve">Автоматизированная обработка персональных </w:t>
      </w:r>
      <w:r w:rsidRPr="00EF17AC">
        <w:t xml:space="preserve">данных – обработка персональных данных с помощью средств вычислительной техники; 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персональных данных </w:t>
      </w:r>
      <w:r w:rsidRPr="00EF17AC">
        <w:rPr>
          <w:rFonts w:ascii="Times New Roman" w:hAnsi="Times New Roman" w:cs="Times New Roman"/>
          <w:sz w:val="24"/>
          <w:szCs w:val="24"/>
        </w:rPr>
        <w:t>– действия, направленные на раскрытие персональных данных неопределенному кругу лиц;</w:t>
      </w:r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lastRenderedPageBreak/>
        <w:t xml:space="preserve">Предоставление персональных данных </w:t>
      </w:r>
      <w:r w:rsidRPr="00EF17AC"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t xml:space="preserve">Блокирование персональных данных </w:t>
      </w:r>
      <w:r w:rsidRPr="00EF17AC">
        <w:t xml:space="preserve">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t xml:space="preserve">Уничтожение персональных данных </w:t>
      </w:r>
      <w:r w:rsidRPr="00EF17AC"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b/>
          <w:bCs/>
          <w:sz w:val="24"/>
          <w:szCs w:val="24"/>
        </w:rPr>
        <w:t xml:space="preserve">Обезличивание персональных данных </w:t>
      </w:r>
      <w:r w:rsidRPr="00EF17AC">
        <w:rPr>
          <w:rFonts w:ascii="Times New Roman" w:hAnsi="Times New Roman" w:cs="Times New Roman"/>
          <w:sz w:val="24"/>
          <w:szCs w:val="24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t xml:space="preserve">Информационная система персональных данных </w:t>
      </w:r>
      <w:r w:rsidRPr="00EF17AC">
        <w:t xml:space="preserve">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EF17AC" w:rsidRPr="00EF17AC" w:rsidRDefault="00EF17AC" w:rsidP="00EF17AC">
      <w:pPr>
        <w:pStyle w:val="Default"/>
        <w:jc w:val="both"/>
      </w:pPr>
      <w:r w:rsidRPr="00EF17AC">
        <w:rPr>
          <w:b/>
          <w:bCs/>
        </w:rPr>
        <w:t xml:space="preserve">Трансграничная передача персональных данных </w:t>
      </w:r>
      <w:r w:rsidRPr="00EF17AC">
        <w:t xml:space="preserve"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 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«О персональных данных» </w:t>
      </w:r>
      <w:r w:rsidRPr="00EF17AC">
        <w:rPr>
          <w:rFonts w:ascii="Times New Roman" w:hAnsi="Times New Roman" w:cs="Times New Roman"/>
          <w:sz w:val="24"/>
          <w:szCs w:val="24"/>
        </w:rPr>
        <w:t>– Федеральный закон от 27.07.2006 г. № 152-ФЗ «О персональных данных».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AC" w:rsidRPr="00EF17AC" w:rsidRDefault="00EF17AC" w:rsidP="00C24D9E">
      <w:pPr>
        <w:pStyle w:val="Default"/>
        <w:jc w:val="center"/>
      </w:pPr>
      <w:r w:rsidRPr="00EF17AC">
        <w:rPr>
          <w:b/>
          <w:bCs/>
        </w:rPr>
        <w:t>4. ОБЩИЕ ПОЛОЖЕНИЯ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Организация при обработке персональных данных руководствуется законодательством Российской Федерации. Политика разработана в соответствии с требованиями Федеральный закон от 27.07.2006 г. № 152-ФЗ «О персональных данных».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В Организации действует комплекс правовых, организационных и технических мер, направленных на защиту информации о Пользователях и других субъектах персональных данных. 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sz w:val="24"/>
          <w:szCs w:val="24"/>
        </w:rPr>
        <w:t xml:space="preserve">Настоящая Политика размещена в свободном доступе на интернет-сайте </w:t>
      </w:r>
      <w:hyperlink r:id="rId6" w:history="1">
        <w:r w:rsidRPr="00EF17AC">
          <w:rPr>
            <w:rStyle w:val="a3"/>
            <w:rFonts w:ascii="Times New Roman" w:hAnsi="Times New Roman" w:cs="Times New Roman"/>
            <w:sz w:val="24"/>
            <w:szCs w:val="24"/>
          </w:rPr>
          <w:t>http://sirotstvynet.ru/</w:t>
        </w:r>
      </w:hyperlink>
      <w:r w:rsidR="00C24D9E">
        <w:rPr>
          <w:rFonts w:ascii="Times New Roman" w:hAnsi="Times New Roman" w:cs="Times New Roman"/>
          <w:sz w:val="24"/>
          <w:szCs w:val="24"/>
        </w:rPr>
        <w:t xml:space="preserve"> </w:t>
      </w:r>
      <w:r w:rsidRPr="00EF17A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(далее – сеть Интернет) и предоставляется любому заинтересованному лицу для ознакомления.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AC" w:rsidRPr="00EF17AC" w:rsidRDefault="00EF17AC" w:rsidP="00C24D9E">
      <w:pPr>
        <w:pStyle w:val="Default"/>
        <w:jc w:val="center"/>
      </w:pPr>
      <w:r w:rsidRPr="00EF17AC">
        <w:rPr>
          <w:b/>
          <w:bCs/>
        </w:rPr>
        <w:t>5. ПРИНЦИПЫ ОБРАБОТКИ ПЕРСОНАЛЬНЫХ ДАННЫХ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Обработка персональных данных в Организации осуществляется на основе следующих принципов: </w:t>
      </w:r>
    </w:p>
    <w:p w:rsidR="00EF17AC" w:rsidRPr="00EF17AC" w:rsidRDefault="00EF17AC" w:rsidP="00C24D9E">
      <w:pPr>
        <w:pStyle w:val="Default"/>
        <w:numPr>
          <w:ilvl w:val="0"/>
          <w:numId w:val="3"/>
        </w:numPr>
        <w:spacing w:after="47"/>
        <w:jc w:val="both"/>
      </w:pPr>
      <w:r w:rsidRPr="00EF17AC">
        <w:t xml:space="preserve">обработка персональных данных осуществляется на законной и справедливой основе; </w:t>
      </w:r>
    </w:p>
    <w:p w:rsidR="00EF17AC" w:rsidRPr="00EF17AC" w:rsidRDefault="00EF17AC" w:rsidP="00C24D9E">
      <w:pPr>
        <w:pStyle w:val="Default"/>
        <w:numPr>
          <w:ilvl w:val="0"/>
          <w:numId w:val="3"/>
        </w:numPr>
        <w:spacing w:after="47"/>
        <w:jc w:val="both"/>
      </w:pPr>
      <w:r w:rsidRPr="00EF17AC">
        <w:t xml:space="preserve">обработка персональных данных должна соответствовать целям, заявленным при сборе персональных данных; </w:t>
      </w:r>
    </w:p>
    <w:p w:rsidR="00EF17AC" w:rsidRPr="00EF17AC" w:rsidRDefault="00EF17AC" w:rsidP="00C24D9E">
      <w:pPr>
        <w:pStyle w:val="Default"/>
        <w:numPr>
          <w:ilvl w:val="0"/>
          <w:numId w:val="3"/>
        </w:numPr>
        <w:spacing w:after="47"/>
        <w:jc w:val="both"/>
      </w:pPr>
      <w:r w:rsidRPr="00EF17AC">
        <w:t xml:space="preserve">недопустимость объединения баз данных созданных для несовместимых между собой целей обработки персональных данных; </w:t>
      </w:r>
    </w:p>
    <w:p w:rsidR="00EF17AC" w:rsidRPr="00EF17AC" w:rsidRDefault="00EF17AC" w:rsidP="00C24D9E">
      <w:pPr>
        <w:pStyle w:val="Default"/>
        <w:numPr>
          <w:ilvl w:val="0"/>
          <w:numId w:val="3"/>
        </w:numPr>
        <w:spacing w:after="47"/>
        <w:jc w:val="both"/>
      </w:pPr>
      <w:r w:rsidRPr="00EF17AC">
        <w:t xml:space="preserve">обработке подлежат только персональные данные, которые отвечают целям их обработки; </w:t>
      </w:r>
    </w:p>
    <w:p w:rsidR="00EF17AC" w:rsidRPr="00EF17AC" w:rsidRDefault="00EF17AC" w:rsidP="00C24D9E">
      <w:pPr>
        <w:pStyle w:val="Default"/>
        <w:numPr>
          <w:ilvl w:val="0"/>
          <w:numId w:val="3"/>
        </w:numPr>
        <w:spacing w:after="47"/>
        <w:jc w:val="both"/>
      </w:pPr>
      <w:r w:rsidRPr="00EF17AC">
        <w:t xml:space="preserve">содержание и объем обрабатываемых персональных данных должны быть минимально достаточным для достижения заранее определенных целей обработки персональных данных; </w:t>
      </w:r>
    </w:p>
    <w:p w:rsidR="00EF17AC" w:rsidRPr="00EF17AC" w:rsidRDefault="00EF17AC" w:rsidP="00C24D9E">
      <w:pPr>
        <w:pStyle w:val="Default"/>
        <w:numPr>
          <w:ilvl w:val="0"/>
          <w:numId w:val="3"/>
        </w:numPr>
        <w:jc w:val="both"/>
      </w:pPr>
      <w:r w:rsidRPr="00EF17AC">
        <w:t xml:space="preserve">процессы обработки персональных данных должны обеспечивать точность, достаточность и актуальность персональных данных по отношению к целям их обработки, а также обеспечивать своевременные удаление или уточнение неполных или неточных данных. </w:t>
      </w:r>
    </w:p>
    <w:p w:rsidR="00EF17AC" w:rsidRPr="00EF17AC" w:rsidRDefault="00EF17AC" w:rsidP="00EF17AC">
      <w:pPr>
        <w:pStyle w:val="Default"/>
        <w:jc w:val="both"/>
      </w:pP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AC">
        <w:rPr>
          <w:rFonts w:ascii="Times New Roman" w:hAnsi="Times New Roman" w:cs="Times New Roman"/>
          <w:sz w:val="24"/>
          <w:szCs w:val="24"/>
        </w:rPr>
        <w:lastRenderedPageBreak/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EF17AC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F17AC">
        <w:rPr>
          <w:rFonts w:ascii="Times New Roman" w:hAnsi="Times New Roman" w:cs="Times New Roman"/>
          <w:sz w:val="24"/>
          <w:szCs w:val="24"/>
        </w:rPr>
        <w:t xml:space="preserve"> или поручителем,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F17AC" w:rsidRDefault="00EF17AC" w:rsidP="00EF17AC">
      <w:pPr>
        <w:pStyle w:val="Default"/>
        <w:jc w:val="both"/>
      </w:pPr>
      <w:r w:rsidRPr="00EF17AC">
        <w:t xml:space="preserve">При обработке персональных данных Организация руководствуется минимально необходимым составом персональных данных для достижения целей получения персональных данных. </w:t>
      </w:r>
    </w:p>
    <w:p w:rsidR="00C24D9E" w:rsidRPr="00EF17AC" w:rsidRDefault="00C24D9E" w:rsidP="00EF17AC">
      <w:pPr>
        <w:pStyle w:val="Default"/>
        <w:jc w:val="both"/>
      </w:pPr>
    </w:p>
    <w:p w:rsidR="00EF17AC" w:rsidRPr="00EF17AC" w:rsidRDefault="00EF17AC" w:rsidP="00C24D9E">
      <w:pPr>
        <w:pStyle w:val="Default"/>
        <w:jc w:val="center"/>
      </w:pPr>
      <w:r w:rsidRPr="00EF17AC">
        <w:rPr>
          <w:b/>
          <w:bCs/>
        </w:rPr>
        <w:t>6. УСЛОВИЯ ОБРАБОТКИ ПЕРСОНАЛЬНЫХ ДАННЫХ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Обработка персональных данных Организацией осуществляется в соответствии с законодательством Российской Федерации.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Обработка персональных данных осуществляется с письменного согласия субъекта персональных данных на обработку его персональных данных или его законного представителя.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Обработка персональных данных может осуществляться без согласия субъекта персональных данных (или при отзыве согласия на обработку персональных данных) при наличии оснований, указанных в пунктах 2 - 11 части 1 статьи 6, части 2 статьи 10 и части 2 статьи 11 Федерального закона от 27.07.2006 г. № 152-ФЗ «О персональных данных».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Обработка специальных категорий персональных данных, касающихся расовой принадлежности, политических взглядов, сведений, которые характеризуют физиологические особенности человека и на основе которых можно установить его личность (биометрические персональные данные), а также религиозных или философских убеждений - Организацией не осуществляется.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Доступ к персональным данным субъектов персональных данных (вне зависимости от вида носителя) предоставляется сотрудникам Организации в соответствии с их должностными обязанностями и полнотой доступа к персональным данным.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Передача персональных данных субъектов персональных данных третьим лицам осуществляется Организацией в соответствии с требованиями действующего законодательства Российской Федерации.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Организация вправе поручить обработку персональных данных третьей стороне с согласия субъекта персональных данных, если иное не предусмотрено действующим законодательством Российской Федерации, на основании заключаемого с этой стороной договора (в том числе государственного или муниципального контракта), либо путем принятия государственным или муниципальным органом соответствующего акта.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Третья сторона, осуществляющая обработку персональных данных по поручению Организации, обязана соблюдать принципы и правила обработки персональных данных, предусмотренные Федеральным законом от 27.07.2006 г. № 152-ФЗ «О персональных данных», обеспечивая конфиденциальность и безопасность персональных данных при их обработке. </w:t>
      </w:r>
    </w:p>
    <w:p w:rsidR="00EF17AC" w:rsidRDefault="00EF17AC" w:rsidP="00EF17AC">
      <w:pPr>
        <w:pStyle w:val="Default"/>
        <w:jc w:val="both"/>
      </w:pPr>
      <w:proofErr w:type="gramStart"/>
      <w:r w:rsidRPr="00EF17AC">
        <w:t xml:space="preserve">При сборе персональных данных, в том числе посредством информационно-телекоммуникационной сети "Интернет", Организация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r w:rsidRPr="00EF17AC">
        <w:lastRenderedPageBreak/>
        <w:t xml:space="preserve">пунктах 2, 3, 4, 8 части 1 статьи 6 Федерального закона от 27.07.2006 г. № 152-ФЗ «О персональных данных». </w:t>
      </w:r>
      <w:proofErr w:type="gramEnd"/>
    </w:p>
    <w:p w:rsidR="00C24D9E" w:rsidRPr="00EF17AC" w:rsidRDefault="00C24D9E" w:rsidP="00EF17AC">
      <w:pPr>
        <w:pStyle w:val="Default"/>
        <w:jc w:val="both"/>
      </w:pPr>
    </w:p>
    <w:p w:rsidR="00EF17AC" w:rsidRPr="00EF17AC" w:rsidRDefault="00EF17AC" w:rsidP="00C24D9E">
      <w:pPr>
        <w:pStyle w:val="Default"/>
        <w:jc w:val="center"/>
      </w:pPr>
      <w:r w:rsidRPr="00EF17AC">
        <w:rPr>
          <w:b/>
          <w:bCs/>
        </w:rPr>
        <w:t>7. ПРАВА СУБЪЕКТОВ ПЕРСОНАЛЬНЫХ ДАННЫХ</w:t>
      </w:r>
    </w:p>
    <w:p w:rsidR="00EF17AC" w:rsidRPr="00EF17AC" w:rsidRDefault="00EF17AC" w:rsidP="00EF17AC">
      <w:pPr>
        <w:pStyle w:val="Default"/>
        <w:jc w:val="both"/>
      </w:pPr>
      <w:proofErr w:type="gramStart"/>
      <w:r w:rsidRPr="00EF17AC">
        <w:t>Субъект персональных данных вправе требовать от Организации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вправе отозвать согласие на обработку персональных данных в соответствии с действующим законодательством Российской Федерации, как в целом, так и в части, например, отозвать согласие на использование</w:t>
      </w:r>
      <w:proofErr w:type="gramEnd"/>
      <w:r w:rsidRPr="00EF17AC">
        <w:t xml:space="preserve"> своих персональных данных, с целью направления Организацией информационных рассылок, вправе получить от Организации информацию в понятной форме о передаче Персональных данных, а также принимать предусмотренные законом меры по защите своих прав. </w:t>
      </w:r>
    </w:p>
    <w:p w:rsidR="00EF17AC" w:rsidRPr="00EF17AC" w:rsidRDefault="00EF17AC" w:rsidP="00EF17AC">
      <w:pPr>
        <w:pStyle w:val="Default"/>
        <w:jc w:val="both"/>
      </w:pPr>
      <w:r w:rsidRPr="00EF17AC">
        <w:t xml:space="preserve">В случаях и порядке, установленных Федеральным законом от 27.07.2006 г. № 152-ФЗ «О персональных данных»,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EF17AC" w:rsidRPr="00EF17AC" w:rsidRDefault="00EF17AC" w:rsidP="000156EC">
      <w:pPr>
        <w:pStyle w:val="Default"/>
        <w:numPr>
          <w:ilvl w:val="0"/>
          <w:numId w:val="2"/>
        </w:numPr>
        <w:spacing w:after="44"/>
        <w:jc w:val="both"/>
      </w:pPr>
      <w:r w:rsidRPr="00EF17AC">
        <w:t xml:space="preserve">подтверждение факта обработки персональных данных Организацией; </w:t>
      </w:r>
    </w:p>
    <w:p w:rsidR="00EF17AC" w:rsidRPr="00EF17AC" w:rsidRDefault="00EF17AC" w:rsidP="000156EC">
      <w:pPr>
        <w:pStyle w:val="Default"/>
        <w:numPr>
          <w:ilvl w:val="0"/>
          <w:numId w:val="2"/>
        </w:numPr>
        <w:spacing w:after="44"/>
        <w:jc w:val="both"/>
      </w:pPr>
      <w:r w:rsidRPr="00EF17AC">
        <w:t xml:space="preserve">правовые основания и цели обработки персональных данных; </w:t>
      </w:r>
    </w:p>
    <w:p w:rsidR="00EF17AC" w:rsidRPr="00EF17AC" w:rsidRDefault="00EF17AC" w:rsidP="000156EC">
      <w:pPr>
        <w:pStyle w:val="Default"/>
        <w:numPr>
          <w:ilvl w:val="0"/>
          <w:numId w:val="2"/>
        </w:numPr>
        <w:spacing w:after="44"/>
        <w:jc w:val="both"/>
      </w:pPr>
      <w:r w:rsidRPr="00EF17AC">
        <w:t xml:space="preserve">цели и применяемые Организацией способы обработки персональных данных; </w:t>
      </w:r>
    </w:p>
    <w:p w:rsidR="00EF17AC" w:rsidRPr="00EF17AC" w:rsidRDefault="00EF17AC" w:rsidP="000156EC">
      <w:pPr>
        <w:pStyle w:val="Default"/>
        <w:numPr>
          <w:ilvl w:val="0"/>
          <w:numId w:val="2"/>
        </w:numPr>
        <w:spacing w:after="44"/>
        <w:jc w:val="both"/>
      </w:pPr>
      <w:r w:rsidRPr="00EF17AC">
        <w:t xml:space="preserve">наименование и место нахождения Организации; </w:t>
      </w:r>
    </w:p>
    <w:p w:rsidR="00EF17AC" w:rsidRPr="00EF17AC" w:rsidRDefault="00EF17AC" w:rsidP="000156EC">
      <w:pPr>
        <w:pStyle w:val="Default"/>
        <w:numPr>
          <w:ilvl w:val="0"/>
          <w:numId w:val="2"/>
        </w:numPr>
        <w:spacing w:after="44"/>
        <w:jc w:val="both"/>
      </w:pPr>
      <w:r w:rsidRPr="00EF17AC"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EF17AC" w:rsidRPr="00EF17AC" w:rsidRDefault="00EF17AC" w:rsidP="000156EC">
      <w:pPr>
        <w:pStyle w:val="Default"/>
        <w:numPr>
          <w:ilvl w:val="0"/>
          <w:numId w:val="2"/>
        </w:numPr>
        <w:jc w:val="both"/>
      </w:pPr>
      <w:r w:rsidRPr="00EF17AC">
        <w:t xml:space="preserve">сроки обработки персональных данных, в том числе сроки их хранения; </w:t>
      </w:r>
    </w:p>
    <w:p w:rsidR="00EF17AC" w:rsidRPr="00EF17AC" w:rsidRDefault="00EF17AC" w:rsidP="00EF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7AC" w:rsidRPr="000156EC" w:rsidRDefault="00EF17AC" w:rsidP="000156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6E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осуществления субъектом персональных данных прав, предусмотренных Федеральным законом от 27.07.2006 г. № 152-ФЗ «О персональных данных»; </w:t>
      </w:r>
    </w:p>
    <w:p w:rsidR="00EF17AC" w:rsidRPr="000156EC" w:rsidRDefault="00EF17AC" w:rsidP="000156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6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ранее осуществленной или о предполагаемой трансграничной передаче данных; </w:t>
      </w:r>
    </w:p>
    <w:p w:rsidR="00EF17AC" w:rsidRDefault="00EF17AC" w:rsidP="000156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6EC">
        <w:rPr>
          <w:rFonts w:ascii="Times New Roman" w:hAnsi="Times New Roman" w:cs="Times New Roman"/>
          <w:color w:val="000000"/>
          <w:sz w:val="24"/>
          <w:szCs w:val="24"/>
        </w:rPr>
        <w:t xml:space="preserve">иные сведения, предусмотренные Федеральным законом от 27.07.2006 г. № 152-ФЗ «О персональных данных» или другими федеральными законами. </w:t>
      </w:r>
    </w:p>
    <w:p w:rsidR="000156EC" w:rsidRPr="000156EC" w:rsidRDefault="000156EC" w:rsidP="000156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7AC" w:rsidRPr="00EF17AC" w:rsidRDefault="00EF17AC" w:rsidP="00C24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СВЕДЕНИЯ О РЕАЛИЗУЕМЫХ МЕРАХ ПО ЗАЩИТЕ ПЕРСОНАЛЬНЫХ ДАННЫХ</w:t>
      </w:r>
    </w:p>
    <w:p w:rsidR="00EF17AC" w:rsidRPr="00EF17AC" w:rsidRDefault="00EF17AC" w:rsidP="00EF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A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при обработке персональных данных принимает правовые, организационные и технические меры, необходимые и достаточные для обеспечения выполнения обязанностей, предусмотренных законодательством Российской Федерации. </w:t>
      </w:r>
    </w:p>
    <w:p w:rsidR="00EF17AC" w:rsidRPr="00EF17AC" w:rsidRDefault="00EF17AC" w:rsidP="00EF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AC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выполняется в соответствии с законодательством Российской Федерации и иными нормативными правовыми актами, в том числе соответствующих государственных органов, регулирующих обработку персональных данных. 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A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18.1 Федерального закона от 27.07.2006 г. № 152-ФЗ «О персональных данных» Организация самостоятельно определяет </w:t>
      </w:r>
      <w:proofErr w:type="gramStart"/>
      <w:r w:rsidRPr="00EF17AC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proofErr w:type="gramEnd"/>
      <w:r w:rsidRPr="00EF17AC">
        <w:rPr>
          <w:rFonts w:ascii="Times New Roman" w:hAnsi="Times New Roman" w:cs="Times New Roman"/>
          <w:color w:val="000000"/>
          <w:sz w:val="24"/>
          <w:szCs w:val="24"/>
        </w:rPr>
        <w:t xml:space="preserve"> и перечень мер, необходимых и достаточных для обеспечения выполнения требований законодательства. Организация в частности приняла следующие меры:</w:t>
      </w:r>
    </w:p>
    <w:p w:rsidR="00EF17AC" w:rsidRPr="00EF17AC" w:rsidRDefault="00EF17AC" w:rsidP="00EF17AC">
      <w:pPr>
        <w:pStyle w:val="Default"/>
        <w:jc w:val="both"/>
      </w:pPr>
    </w:p>
    <w:p w:rsidR="00EF17AC" w:rsidRPr="00EF17AC" w:rsidRDefault="00EF17AC" w:rsidP="00EF17AC">
      <w:pPr>
        <w:pStyle w:val="Default"/>
        <w:spacing w:after="47"/>
        <w:jc w:val="both"/>
      </w:pPr>
      <w:r w:rsidRPr="00EF17AC">
        <w:t xml:space="preserve">Организация назначает ответственного сотрудника за организацию обработки персональных данных; </w:t>
      </w:r>
    </w:p>
    <w:p w:rsidR="00EF17AC" w:rsidRPr="00EF17AC" w:rsidRDefault="00EF17AC" w:rsidP="00EF17AC">
      <w:pPr>
        <w:pStyle w:val="Default"/>
        <w:numPr>
          <w:ilvl w:val="0"/>
          <w:numId w:val="1"/>
        </w:numPr>
        <w:spacing w:after="47"/>
        <w:jc w:val="both"/>
      </w:pPr>
      <w:r w:rsidRPr="00EF17AC">
        <w:t xml:space="preserve">Организация разрабатывает и утверждает документы, определяющие политику Организации в отношении обработки персональных данных, а также локальные </w:t>
      </w:r>
      <w:r w:rsidRPr="00EF17AC">
        <w:lastRenderedPageBreak/>
        <w:t xml:space="preserve">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:rsidR="00EF17AC" w:rsidRPr="00EF17AC" w:rsidRDefault="00EF17AC" w:rsidP="00EF17AC">
      <w:pPr>
        <w:pStyle w:val="Default"/>
        <w:numPr>
          <w:ilvl w:val="0"/>
          <w:numId w:val="1"/>
        </w:numPr>
        <w:spacing w:after="47"/>
        <w:jc w:val="both"/>
      </w:pPr>
      <w:r w:rsidRPr="00EF17AC">
        <w:t xml:space="preserve">Организация разрабатывает и внедряет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установленных процедур по обработке персональных данных и устранение последствий таких нарушений; </w:t>
      </w:r>
    </w:p>
    <w:p w:rsidR="00EF17AC" w:rsidRPr="00EF17AC" w:rsidRDefault="00EF17AC" w:rsidP="00EF17AC">
      <w:pPr>
        <w:pStyle w:val="Default"/>
        <w:numPr>
          <w:ilvl w:val="0"/>
          <w:numId w:val="1"/>
        </w:numPr>
        <w:spacing w:after="47"/>
        <w:jc w:val="both"/>
      </w:pPr>
      <w:r w:rsidRPr="00EF17AC">
        <w:t xml:space="preserve">Сотрудники Организации, непосредственно осуществляющие обработку персональных данных, должны быть ознакомлены с положениями законодательства Российской Федерации об обработке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данных; </w:t>
      </w:r>
    </w:p>
    <w:p w:rsidR="00EF17AC" w:rsidRPr="00EF17AC" w:rsidRDefault="00EF17AC" w:rsidP="00EF17AC">
      <w:pPr>
        <w:pStyle w:val="Default"/>
        <w:numPr>
          <w:ilvl w:val="0"/>
          <w:numId w:val="1"/>
        </w:numPr>
        <w:jc w:val="both"/>
      </w:pPr>
      <w:r w:rsidRPr="00EF17AC">
        <w:t xml:space="preserve">В Организации разрабатываются и внедряются правовые, организационные и технические меры по обеспечению безопасности персональных данных в соответствии со статьей 19 Федерального закона от 27.07.2006 г. № 152-ФЗ «О персональных данных». </w:t>
      </w:r>
      <w:proofErr w:type="gramStart"/>
      <w:r w:rsidRPr="00EF17AC">
        <w:t>Организация использует соответствующие требованиям действующего законодательства Российской Федерации административные, технические, физические меры, а также иные меры безопасности, для охраны Персональных данных от их потери, воровства и несанкционированного доступа, использования или модификации.</w:t>
      </w:r>
      <w:proofErr w:type="gramEnd"/>
      <w:r w:rsidRPr="00EF17AC">
        <w:t xml:space="preserve"> Организация использует все разумные средства для обеспечения точности, полноты и актуальности персональных данных. </w:t>
      </w:r>
    </w:p>
    <w:p w:rsidR="00EF17AC" w:rsidRPr="00EF17AC" w:rsidRDefault="00EF17AC" w:rsidP="00E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7AC" w:rsidRPr="00EF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5A9F"/>
    <w:multiLevelType w:val="hybridMultilevel"/>
    <w:tmpl w:val="A8402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A2770D"/>
    <w:multiLevelType w:val="hybridMultilevel"/>
    <w:tmpl w:val="2F70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21EF"/>
    <w:multiLevelType w:val="hybridMultilevel"/>
    <w:tmpl w:val="D3C6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7AC"/>
    <w:rsid w:val="000156EC"/>
    <w:rsid w:val="00C24D9E"/>
    <w:rsid w:val="00E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17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otstvynet.ru/" TargetMode="External"/><Relationship Id="rId5" Type="http://schemas.openxmlformats.org/officeDocument/2006/relationships/hyperlink" Target="http://sirotstvy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2018-11-11T11:46:00Z</dcterms:created>
  <dcterms:modified xsi:type="dcterms:W3CDTF">2018-11-11T12:04:00Z</dcterms:modified>
</cp:coreProperties>
</file>